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9D" w:rsidRPr="001D4D9D" w:rsidRDefault="001D4D9D" w:rsidP="00F572D7">
      <w:pPr>
        <w:jc w:val="center"/>
        <w:rPr>
          <w:rFonts w:eastAsia="Calibri"/>
          <w:b/>
          <w:i/>
          <w:lang w:val="en-US" w:eastAsia="en-US"/>
        </w:rPr>
      </w:pPr>
      <w:r w:rsidRPr="001D4D9D">
        <w:rPr>
          <w:rFonts w:eastAsia="Calibri"/>
          <w:b/>
          <w:lang w:val="en-US" w:eastAsia="en-US"/>
        </w:rPr>
        <w:t xml:space="preserve">Antimicrobial and </w:t>
      </w:r>
      <w:proofErr w:type="spellStart"/>
      <w:r w:rsidRPr="001D4D9D">
        <w:rPr>
          <w:rFonts w:eastAsia="Calibri"/>
          <w:b/>
          <w:lang w:val="en-US" w:eastAsia="en-US"/>
        </w:rPr>
        <w:t>immunomodulatory</w:t>
      </w:r>
      <w:proofErr w:type="spellEnd"/>
      <w:r w:rsidRPr="001D4D9D">
        <w:rPr>
          <w:rFonts w:eastAsia="Calibri"/>
          <w:b/>
          <w:lang w:val="en-US" w:eastAsia="en-US"/>
        </w:rPr>
        <w:t xml:space="preserve"> activity of </w:t>
      </w:r>
      <w:r w:rsidR="002B3AB2">
        <w:rPr>
          <w:rFonts w:eastAsia="Calibri"/>
          <w:b/>
          <w:lang w:val="en-US" w:eastAsia="en-US"/>
        </w:rPr>
        <w:t xml:space="preserve">pomegranate </w:t>
      </w:r>
      <w:r w:rsidRPr="001D4D9D">
        <w:rPr>
          <w:rFonts w:eastAsia="Calibri"/>
          <w:b/>
          <w:lang w:val="en-US" w:eastAsia="en-US"/>
        </w:rPr>
        <w:t xml:space="preserve">in the systemic candidiasis on </w:t>
      </w:r>
      <w:r w:rsidRPr="001D4D9D">
        <w:rPr>
          <w:rFonts w:eastAsia="Calibri"/>
          <w:b/>
          <w:i/>
          <w:lang w:val="en-US" w:eastAsia="en-US"/>
        </w:rPr>
        <w:t xml:space="preserve">Galleria </w:t>
      </w:r>
      <w:proofErr w:type="spellStart"/>
      <w:r w:rsidRPr="001D4D9D">
        <w:rPr>
          <w:rFonts w:eastAsia="Calibri"/>
          <w:b/>
          <w:i/>
          <w:lang w:val="en-US" w:eastAsia="en-US"/>
        </w:rPr>
        <w:t>mellonella</w:t>
      </w:r>
      <w:proofErr w:type="spellEnd"/>
    </w:p>
    <w:p w:rsidR="001D4D9D" w:rsidRPr="001D4D9D" w:rsidRDefault="001D4D9D" w:rsidP="00F572D7">
      <w:pPr>
        <w:jc w:val="both"/>
        <w:rPr>
          <w:rFonts w:eastAsia="Calibri"/>
          <w:lang w:val="en-US" w:eastAsia="en-US"/>
        </w:rPr>
      </w:pPr>
    </w:p>
    <w:p w:rsidR="001D4D9D" w:rsidRPr="001D4D9D" w:rsidRDefault="001D4D9D" w:rsidP="00F572D7">
      <w:pPr>
        <w:jc w:val="both"/>
        <w:rPr>
          <w:rFonts w:eastAsia="Calibri"/>
          <w:lang w:eastAsia="en-US"/>
        </w:rPr>
      </w:pPr>
      <w:r w:rsidRPr="001D4D9D">
        <w:rPr>
          <w:rFonts w:eastAsia="Calibri"/>
          <w:lang w:eastAsia="en-US"/>
        </w:rPr>
        <w:t>Nara Ligia Martins Almeida</w:t>
      </w:r>
      <w:r w:rsidRPr="001D4D9D">
        <w:rPr>
          <w:rFonts w:eastAsia="Calibri"/>
          <w:vertAlign w:val="superscript"/>
          <w:lang w:eastAsia="en-US"/>
        </w:rPr>
        <w:t>1</w:t>
      </w:r>
      <w:r w:rsidRPr="001D4D9D">
        <w:rPr>
          <w:rFonts w:eastAsia="Calibri"/>
          <w:lang w:eastAsia="en-US"/>
        </w:rPr>
        <w:t>, e-mail: nlmaunesp@hotmail.com; Lívia Mara Alves Figueiredo Godoi</w:t>
      </w:r>
      <w:r w:rsidRPr="001D4D9D">
        <w:rPr>
          <w:rFonts w:eastAsia="Calibri"/>
          <w:vertAlign w:val="superscript"/>
          <w:lang w:eastAsia="en-US"/>
        </w:rPr>
        <w:t>2</w:t>
      </w:r>
      <w:r w:rsidRPr="001D4D9D">
        <w:rPr>
          <w:rFonts w:eastAsia="Calibri"/>
          <w:lang w:eastAsia="en-US"/>
        </w:rPr>
        <w:t>, e-mail: livia.figueiredo@ict.unesp.br; James Venturini</w:t>
      </w:r>
      <w:r w:rsidRPr="001D4D9D">
        <w:rPr>
          <w:rFonts w:eastAsia="Calibri"/>
          <w:vertAlign w:val="superscript"/>
          <w:lang w:eastAsia="en-US"/>
        </w:rPr>
        <w:t>3</w:t>
      </w:r>
      <w:r w:rsidRPr="001D4D9D">
        <w:rPr>
          <w:rFonts w:eastAsia="Calibri"/>
          <w:lang w:eastAsia="en-US"/>
        </w:rPr>
        <w:t>, e-mail: james.venturini@ufms.br; Luiz Leonardo Saldanha</w:t>
      </w:r>
      <w:r w:rsidRPr="001D4D9D">
        <w:rPr>
          <w:rFonts w:eastAsia="Calibri"/>
          <w:vertAlign w:val="superscript"/>
          <w:lang w:eastAsia="en-US"/>
        </w:rPr>
        <w:t>4,5</w:t>
      </w:r>
      <w:r w:rsidRPr="001D4D9D">
        <w:rPr>
          <w:rFonts w:eastAsia="Calibri"/>
          <w:lang w:eastAsia="en-US"/>
        </w:rPr>
        <w:t>, e-mail: lluizsaldanha@gmail.com; Anne Lígia Dokkedal</w:t>
      </w:r>
      <w:r w:rsidRPr="001D4D9D">
        <w:rPr>
          <w:rFonts w:eastAsia="Calibri"/>
          <w:vertAlign w:val="superscript"/>
          <w:lang w:eastAsia="en-US"/>
        </w:rPr>
        <w:t>5</w:t>
      </w:r>
      <w:r w:rsidRPr="001D4D9D">
        <w:rPr>
          <w:rFonts w:eastAsia="Calibri"/>
          <w:lang w:eastAsia="en-US"/>
        </w:rPr>
        <w:t>, e-mail: dokkedal@fc.unesp.br; Juliana Campos Junqueira</w:t>
      </w:r>
      <w:r w:rsidRPr="001D4D9D">
        <w:rPr>
          <w:rFonts w:eastAsia="Calibri"/>
          <w:vertAlign w:val="superscript"/>
          <w:lang w:eastAsia="en-US"/>
        </w:rPr>
        <w:t>2</w:t>
      </w:r>
      <w:r w:rsidRPr="001D4D9D">
        <w:rPr>
          <w:rFonts w:eastAsia="Calibri"/>
          <w:lang w:eastAsia="en-US"/>
        </w:rPr>
        <w:t>, e-mail: juliana@ict.unesp.br; Vanessa Soares Lara (corresponding author)</w:t>
      </w:r>
      <w:r w:rsidRPr="001D4D9D">
        <w:rPr>
          <w:rFonts w:eastAsia="Calibri"/>
          <w:vertAlign w:val="superscript"/>
          <w:lang w:eastAsia="en-US"/>
        </w:rPr>
        <w:t>1</w:t>
      </w:r>
      <w:r w:rsidRPr="001D4D9D">
        <w:rPr>
          <w:rFonts w:eastAsia="Calibri"/>
          <w:lang w:eastAsia="en-US"/>
        </w:rPr>
        <w:t>, e-mail: vanessa@fob.usp.br.</w:t>
      </w:r>
    </w:p>
    <w:p w:rsidR="001D4D9D" w:rsidRPr="001D4D9D" w:rsidRDefault="001D4D9D" w:rsidP="00F572D7">
      <w:pPr>
        <w:jc w:val="both"/>
        <w:rPr>
          <w:rFonts w:eastAsia="Calibri"/>
          <w:lang w:eastAsia="en-US"/>
        </w:rPr>
      </w:pPr>
    </w:p>
    <w:p w:rsidR="001D4D9D" w:rsidRPr="001D4D9D" w:rsidRDefault="001D4D9D" w:rsidP="00F572D7">
      <w:pPr>
        <w:jc w:val="both"/>
        <w:rPr>
          <w:rFonts w:eastAsia="Calibri"/>
          <w:lang w:val="en-US" w:eastAsia="en-US"/>
        </w:rPr>
      </w:pPr>
      <w:r w:rsidRPr="001D4D9D">
        <w:rPr>
          <w:vertAlign w:val="superscript"/>
          <w:lang w:val="en-US"/>
        </w:rPr>
        <w:t>1</w:t>
      </w:r>
      <w:r w:rsidRPr="001D4D9D">
        <w:rPr>
          <w:rFonts w:eastAsia="Calibri"/>
          <w:lang w:val="en-US" w:eastAsia="en-US"/>
        </w:rPr>
        <w:t>Department of Surgery, Stomatology, Pathology and Radiology, Bauru School of Dent</w:t>
      </w:r>
      <w:r>
        <w:rPr>
          <w:rFonts w:eastAsia="Calibri"/>
          <w:lang w:val="en-US" w:eastAsia="en-US"/>
        </w:rPr>
        <w:t>istry, University of São Paulo</w:t>
      </w:r>
      <w:r w:rsidR="00BB0213">
        <w:rPr>
          <w:rFonts w:eastAsia="Calibri"/>
          <w:lang w:val="en-US" w:eastAsia="en-US"/>
        </w:rPr>
        <w:t xml:space="preserve"> (USP</w:t>
      </w:r>
      <w:r w:rsidR="00677101">
        <w:rPr>
          <w:rFonts w:eastAsia="Calibri"/>
          <w:lang w:val="en-US" w:eastAsia="en-US"/>
        </w:rPr>
        <w:t>)</w:t>
      </w:r>
      <w:r w:rsidRPr="001D4D9D">
        <w:rPr>
          <w:rFonts w:eastAsia="Calibri"/>
          <w:lang w:val="en-US" w:eastAsia="en-US"/>
        </w:rPr>
        <w:t xml:space="preserve">, Bauru, Brazil. </w:t>
      </w:r>
    </w:p>
    <w:p w:rsidR="001D4D9D" w:rsidRPr="00F572D7" w:rsidRDefault="001D4D9D" w:rsidP="00F572D7">
      <w:pPr>
        <w:jc w:val="both"/>
        <w:rPr>
          <w:rFonts w:eastAsia="Calibri"/>
          <w:lang w:val="en-US" w:eastAsia="en-US"/>
        </w:rPr>
      </w:pPr>
      <w:r w:rsidRPr="001D4D9D">
        <w:rPr>
          <w:rFonts w:eastAsia="Calibri"/>
          <w:vertAlign w:val="superscript"/>
          <w:lang w:val="en-US" w:eastAsia="en-US"/>
        </w:rPr>
        <w:t>2</w:t>
      </w:r>
      <w:r w:rsidRPr="001D4D9D">
        <w:rPr>
          <w:rFonts w:eastAsia="MS ??"/>
          <w:lang w:val="en-US"/>
        </w:rPr>
        <w:t>Department of Bi</w:t>
      </w:r>
      <w:r w:rsidR="002B3AB2">
        <w:rPr>
          <w:rFonts w:eastAsia="MS ??"/>
          <w:lang w:val="en-US"/>
        </w:rPr>
        <w:t>osciences and Oral Diagnosis, Sã</w:t>
      </w:r>
      <w:r w:rsidR="00BB0213">
        <w:rPr>
          <w:rFonts w:eastAsia="MS ??"/>
          <w:lang w:val="en-US"/>
        </w:rPr>
        <w:t>o Paulo State University (UNESP</w:t>
      </w:r>
      <w:r w:rsidRPr="001D4D9D">
        <w:rPr>
          <w:rFonts w:eastAsia="MS ??"/>
          <w:lang w:val="en-US"/>
        </w:rPr>
        <w:t xml:space="preserve">), Institute of Science and Technology, São José dos Campos, Brazil. </w:t>
      </w:r>
    </w:p>
    <w:p w:rsidR="001D4D9D" w:rsidRPr="001D4D9D" w:rsidRDefault="001D4D9D" w:rsidP="00F572D7">
      <w:pPr>
        <w:jc w:val="both"/>
        <w:rPr>
          <w:rFonts w:eastAsia="Calibri"/>
          <w:lang w:val="en-US" w:eastAsia="en-US"/>
        </w:rPr>
      </w:pPr>
      <w:r w:rsidRPr="001D4D9D">
        <w:rPr>
          <w:rFonts w:eastAsia="Calibri"/>
          <w:vertAlign w:val="superscript"/>
          <w:lang w:val="en-US" w:eastAsia="en-US"/>
        </w:rPr>
        <w:t>3</w:t>
      </w:r>
      <w:r w:rsidRPr="001D4D9D">
        <w:rPr>
          <w:rFonts w:eastAsia="Calibri"/>
          <w:lang w:val="en-US" w:eastAsia="en-US"/>
        </w:rPr>
        <w:t>Medical School, Federal Univ</w:t>
      </w:r>
      <w:r w:rsidR="00677101">
        <w:rPr>
          <w:rFonts w:eastAsia="Calibri"/>
          <w:lang w:val="en-US" w:eastAsia="en-US"/>
        </w:rPr>
        <w:t xml:space="preserve">ersity of </w:t>
      </w:r>
      <w:proofErr w:type="spellStart"/>
      <w:r w:rsidR="00677101">
        <w:rPr>
          <w:rFonts w:eastAsia="Calibri"/>
          <w:lang w:val="en-US" w:eastAsia="en-US"/>
        </w:rPr>
        <w:t>Mato</w:t>
      </w:r>
      <w:proofErr w:type="spellEnd"/>
      <w:r w:rsidR="00677101">
        <w:rPr>
          <w:rFonts w:eastAsia="Calibri"/>
          <w:lang w:val="en-US" w:eastAsia="en-US"/>
        </w:rPr>
        <w:t xml:space="preserve"> </w:t>
      </w:r>
      <w:proofErr w:type="spellStart"/>
      <w:r w:rsidR="00677101">
        <w:rPr>
          <w:rFonts w:eastAsia="Calibri"/>
          <w:lang w:val="en-US" w:eastAsia="en-US"/>
        </w:rPr>
        <w:t>Grosso</w:t>
      </w:r>
      <w:proofErr w:type="spellEnd"/>
      <w:r w:rsidR="00677101">
        <w:rPr>
          <w:rFonts w:eastAsia="Calibri"/>
          <w:lang w:val="en-US" w:eastAsia="en-US"/>
        </w:rPr>
        <w:t xml:space="preserve"> </w:t>
      </w:r>
      <w:proofErr w:type="gramStart"/>
      <w:r w:rsidR="00677101">
        <w:rPr>
          <w:rFonts w:eastAsia="Calibri"/>
          <w:lang w:val="en-US" w:eastAsia="en-US"/>
        </w:rPr>
        <w:t>do</w:t>
      </w:r>
      <w:proofErr w:type="gramEnd"/>
      <w:r w:rsidR="00677101">
        <w:rPr>
          <w:rFonts w:eastAsia="Calibri"/>
          <w:lang w:val="en-US" w:eastAsia="en-US"/>
        </w:rPr>
        <w:t xml:space="preserve"> </w:t>
      </w:r>
      <w:proofErr w:type="spellStart"/>
      <w:r w:rsidR="00677101">
        <w:rPr>
          <w:rFonts w:eastAsia="Calibri"/>
          <w:lang w:val="en-US" w:eastAsia="en-US"/>
        </w:rPr>
        <w:t>Sul</w:t>
      </w:r>
      <w:proofErr w:type="spellEnd"/>
      <w:r w:rsidR="00677101">
        <w:rPr>
          <w:rFonts w:eastAsia="Calibri"/>
          <w:lang w:val="en-US" w:eastAsia="en-US"/>
        </w:rPr>
        <w:t xml:space="preserve"> (UF</w:t>
      </w:r>
      <w:r w:rsidRPr="001D4D9D">
        <w:rPr>
          <w:rFonts w:eastAsia="Calibri"/>
          <w:lang w:val="en-US" w:eastAsia="en-US"/>
        </w:rPr>
        <w:t>MS), Campo Grande, Brazil.</w:t>
      </w:r>
    </w:p>
    <w:p w:rsidR="001D4D9D" w:rsidRPr="001D4D9D" w:rsidRDefault="001D4D9D" w:rsidP="00F572D7">
      <w:pPr>
        <w:jc w:val="both"/>
        <w:rPr>
          <w:rFonts w:eastAsia="?????? Pro W3"/>
          <w:lang w:val="en-US"/>
        </w:rPr>
      </w:pPr>
      <w:proofErr w:type="gramStart"/>
      <w:r w:rsidRPr="001D4D9D">
        <w:rPr>
          <w:rFonts w:eastAsia="?????? Pro W3"/>
          <w:vertAlign w:val="superscript"/>
          <w:lang w:val="en-US"/>
        </w:rPr>
        <w:t>4</w:t>
      </w:r>
      <w:r w:rsidRPr="001D4D9D">
        <w:rPr>
          <w:rFonts w:eastAsia="?????? Pro W3"/>
          <w:lang w:val="en-US"/>
        </w:rPr>
        <w:t xml:space="preserve">Department of Botany, </w:t>
      </w:r>
      <w:r w:rsidR="002B3AB2">
        <w:rPr>
          <w:rFonts w:eastAsia="MS ??"/>
          <w:lang w:val="en-US"/>
        </w:rPr>
        <w:t>Sã</w:t>
      </w:r>
      <w:r w:rsidR="006253C1">
        <w:rPr>
          <w:rFonts w:eastAsia="MS ??"/>
          <w:lang w:val="en-US"/>
        </w:rPr>
        <w:t>o Paulo State University (UNESP</w:t>
      </w:r>
      <w:bookmarkStart w:id="0" w:name="_GoBack"/>
      <w:bookmarkEnd w:id="0"/>
      <w:r w:rsidRPr="001D4D9D">
        <w:rPr>
          <w:rFonts w:eastAsia="MS ??"/>
          <w:lang w:val="en-US"/>
        </w:rPr>
        <w:t xml:space="preserve">), </w:t>
      </w:r>
      <w:r w:rsidRPr="001D4D9D">
        <w:rPr>
          <w:rFonts w:eastAsia="?????? Pro W3"/>
          <w:lang w:val="en-US"/>
        </w:rPr>
        <w:t>Institute of Bioscie</w:t>
      </w:r>
      <w:r>
        <w:rPr>
          <w:rFonts w:eastAsia="?????? Pro W3"/>
          <w:lang w:val="en-US"/>
        </w:rPr>
        <w:t xml:space="preserve">nces, </w:t>
      </w:r>
      <w:proofErr w:type="spellStart"/>
      <w:r>
        <w:rPr>
          <w:rFonts w:eastAsia="?????? Pro W3"/>
          <w:lang w:val="en-US"/>
        </w:rPr>
        <w:t>Botucatu</w:t>
      </w:r>
      <w:proofErr w:type="spellEnd"/>
      <w:r>
        <w:rPr>
          <w:rFonts w:eastAsia="?????? Pro W3"/>
          <w:lang w:val="en-US"/>
        </w:rPr>
        <w:t>, Brazil.</w:t>
      </w:r>
      <w:proofErr w:type="gramEnd"/>
      <w:r w:rsidRPr="001D4D9D">
        <w:rPr>
          <w:rFonts w:eastAsia="?????? Pro W3"/>
          <w:lang w:val="en-US"/>
        </w:rPr>
        <w:t xml:space="preserve"> </w:t>
      </w:r>
    </w:p>
    <w:p w:rsidR="001D4D9D" w:rsidRPr="001D4D9D" w:rsidRDefault="001D4D9D" w:rsidP="00F572D7">
      <w:pPr>
        <w:jc w:val="both"/>
        <w:rPr>
          <w:rFonts w:eastAsia="?????? Pro W3"/>
          <w:lang w:val="en-US"/>
        </w:rPr>
      </w:pPr>
      <w:proofErr w:type="gramStart"/>
      <w:r w:rsidRPr="001D4D9D">
        <w:rPr>
          <w:rFonts w:eastAsia="?????? Pro W3"/>
          <w:vertAlign w:val="superscript"/>
          <w:lang w:val="en-US"/>
        </w:rPr>
        <w:t>5</w:t>
      </w:r>
      <w:r w:rsidRPr="001D4D9D">
        <w:rPr>
          <w:rFonts w:eastAsia="?????? Pro W3"/>
          <w:lang w:val="en-US"/>
        </w:rPr>
        <w:t xml:space="preserve">Department of Biological Sciences, </w:t>
      </w:r>
      <w:r w:rsidR="002B3AB2">
        <w:rPr>
          <w:rFonts w:eastAsia="MS ??"/>
          <w:lang w:val="en-US"/>
        </w:rPr>
        <w:t>Sã</w:t>
      </w:r>
      <w:r w:rsidR="00BB0213">
        <w:rPr>
          <w:rFonts w:eastAsia="MS ??"/>
          <w:lang w:val="en-US"/>
        </w:rPr>
        <w:t>o Paulo State University (UNESP</w:t>
      </w:r>
      <w:r w:rsidR="00677101">
        <w:rPr>
          <w:rFonts w:eastAsia="MS ??"/>
          <w:lang w:val="en-US"/>
        </w:rPr>
        <w:t xml:space="preserve">), </w:t>
      </w:r>
      <w:r w:rsidRPr="001D4D9D">
        <w:rPr>
          <w:rFonts w:eastAsia="?????? Pro W3"/>
          <w:lang w:val="en-US"/>
        </w:rPr>
        <w:t>Faculty of Sciences, Bauru, Brazil.</w:t>
      </w:r>
      <w:proofErr w:type="gramEnd"/>
      <w:r w:rsidRPr="001D4D9D">
        <w:rPr>
          <w:rFonts w:eastAsia="?????? Pro W3"/>
          <w:lang w:val="en-US"/>
        </w:rPr>
        <w:t xml:space="preserve"> </w:t>
      </w:r>
    </w:p>
    <w:p w:rsidR="00224809" w:rsidRPr="00A10062" w:rsidRDefault="00224809" w:rsidP="00F572D7">
      <w:pPr>
        <w:jc w:val="both"/>
        <w:rPr>
          <w:rFonts w:eastAsiaTheme="minorHAnsi"/>
          <w:sz w:val="20"/>
          <w:szCs w:val="20"/>
          <w:lang w:val="en-US" w:eastAsia="en-US"/>
        </w:rPr>
      </w:pPr>
    </w:p>
    <w:p w:rsidR="00224809" w:rsidRPr="00A10062" w:rsidRDefault="00224809" w:rsidP="00F572D7">
      <w:pPr>
        <w:rPr>
          <w:rFonts w:eastAsiaTheme="minorHAnsi"/>
          <w:b/>
          <w:sz w:val="20"/>
          <w:szCs w:val="20"/>
          <w:lang w:val="en-US" w:eastAsia="en-US"/>
        </w:rPr>
      </w:pPr>
    </w:p>
    <w:p w:rsidR="00224809" w:rsidRPr="00A10062" w:rsidRDefault="00F572D7" w:rsidP="00F572D7">
      <w:pPr>
        <w:jc w:val="center"/>
        <w:rPr>
          <w:rFonts w:eastAsiaTheme="minorHAnsi"/>
          <w:b/>
          <w:szCs w:val="20"/>
          <w:lang w:val="en-US" w:eastAsia="en-US"/>
        </w:rPr>
      </w:pPr>
      <w:r>
        <w:rPr>
          <w:rFonts w:eastAsiaTheme="minorHAnsi"/>
          <w:b/>
          <w:szCs w:val="20"/>
          <w:lang w:val="en-US" w:eastAsia="en-US"/>
        </w:rPr>
        <w:t>SUPPLEMENTARY MATERIAL</w:t>
      </w:r>
    </w:p>
    <w:p w:rsidR="00B16859" w:rsidRPr="00A10062" w:rsidRDefault="00B16859" w:rsidP="00F572D7">
      <w:pPr>
        <w:rPr>
          <w:lang w:val="en-US"/>
        </w:rPr>
      </w:pPr>
    </w:p>
    <w:p w:rsidR="001D4D9D" w:rsidRDefault="00677101" w:rsidP="00F572D7">
      <w:pPr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1615440</wp:posOffset>
            </wp:positionH>
            <wp:positionV relativeFrom="paragraph">
              <wp:posOffset>40640</wp:posOffset>
            </wp:positionV>
            <wp:extent cx="2381250" cy="2312670"/>
            <wp:effectExtent l="0" t="38100" r="0" b="11430"/>
            <wp:wrapSquare wrapText="bothSides"/>
            <wp:docPr id="3" name="Imagem 3" descr="C:\Users\User\AppData\Local\Microsoft\Windows\Temporary Internet Files\Content.Word\IMG_75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IMG_756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744" t="23409" r="2119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81250" cy="231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4D9D" w:rsidRDefault="001D4D9D" w:rsidP="00F572D7">
      <w:pPr>
        <w:jc w:val="both"/>
        <w:rPr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F572D7" w:rsidRDefault="00F572D7" w:rsidP="00F572D7">
      <w:pPr>
        <w:jc w:val="both"/>
        <w:rPr>
          <w:b/>
          <w:lang w:val="en-US"/>
        </w:rPr>
      </w:pPr>
    </w:p>
    <w:p w:rsidR="00F572D7" w:rsidRDefault="00F572D7" w:rsidP="00F572D7">
      <w:pPr>
        <w:jc w:val="both"/>
        <w:rPr>
          <w:b/>
          <w:lang w:val="en-US"/>
        </w:rPr>
      </w:pPr>
    </w:p>
    <w:p w:rsidR="00F572D7" w:rsidRDefault="00F572D7" w:rsidP="00F572D7">
      <w:pPr>
        <w:jc w:val="both"/>
        <w:rPr>
          <w:b/>
          <w:lang w:val="en-US"/>
        </w:rPr>
      </w:pPr>
    </w:p>
    <w:p w:rsidR="00F572D7" w:rsidRDefault="00F572D7" w:rsidP="00F572D7">
      <w:pPr>
        <w:jc w:val="both"/>
        <w:rPr>
          <w:b/>
          <w:lang w:val="en-US"/>
        </w:rPr>
      </w:pPr>
    </w:p>
    <w:p w:rsidR="00123943" w:rsidRDefault="00123943" w:rsidP="00F572D7">
      <w:pPr>
        <w:jc w:val="both"/>
        <w:rPr>
          <w:b/>
          <w:lang w:val="en-US"/>
        </w:rPr>
      </w:pPr>
    </w:p>
    <w:p w:rsidR="002B3AB2" w:rsidRDefault="002B3AB2" w:rsidP="00F572D7">
      <w:pPr>
        <w:jc w:val="both"/>
        <w:rPr>
          <w:b/>
          <w:lang w:val="en-US"/>
        </w:rPr>
      </w:pPr>
    </w:p>
    <w:p w:rsidR="001D4D9D" w:rsidRPr="00677101" w:rsidRDefault="00677101" w:rsidP="00F572D7">
      <w:pPr>
        <w:jc w:val="both"/>
        <w:rPr>
          <w:b/>
          <w:lang w:val="en-US"/>
        </w:rPr>
      </w:pPr>
      <w:r w:rsidRPr="00677101">
        <w:rPr>
          <w:b/>
          <w:lang w:val="en-US"/>
        </w:rPr>
        <w:t xml:space="preserve">Figure S1. </w:t>
      </w:r>
      <w:proofErr w:type="gramStart"/>
      <w:r>
        <w:rPr>
          <w:rFonts w:eastAsia="?????? Pro W3"/>
          <w:i/>
          <w:lang w:val="en-US"/>
        </w:rPr>
        <w:t>Galleria</w:t>
      </w:r>
      <w:r w:rsidRPr="00961BBD">
        <w:rPr>
          <w:rFonts w:eastAsia="?????? Pro W3"/>
          <w:i/>
          <w:lang w:val="en-US"/>
        </w:rPr>
        <w:t xml:space="preserve"> </w:t>
      </w:r>
      <w:proofErr w:type="spellStart"/>
      <w:r w:rsidRPr="00961BBD">
        <w:rPr>
          <w:rFonts w:eastAsia="?????? Pro W3"/>
          <w:i/>
          <w:lang w:val="en-US"/>
        </w:rPr>
        <w:t>mellonella</w:t>
      </w:r>
      <w:proofErr w:type="spellEnd"/>
      <w:r>
        <w:rPr>
          <w:rFonts w:eastAsia="?????? Pro W3"/>
          <w:i/>
          <w:lang w:val="en-US"/>
        </w:rPr>
        <w:t xml:space="preserve"> </w:t>
      </w:r>
      <w:r>
        <w:rPr>
          <w:rFonts w:eastAsia="?????? Pro W3"/>
          <w:lang w:val="en-US"/>
        </w:rPr>
        <w:t>(</w:t>
      </w:r>
      <w:r w:rsidRPr="00677101">
        <w:rPr>
          <w:rFonts w:eastAsia="?????? Pro W3"/>
          <w:i/>
          <w:lang w:val="en-US"/>
        </w:rPr>
        <w:t xml:space="preserve">G. </w:t>
      </w:r>
      <w:proofErr w:type="spellStart"/>
      <w:r w:rsidRPr="00677101">
        <w:rPr>
          <w:rFonts w:eastAsia="?????? Pro W3"/>
          <w:i/>
          <w:lang w:val="en-US"/>
        </w:rPr>
        <w:t>mellonela</w:t>
      </w:r>
      <w:proofErr w:type="spellEnd"/>
      <w:r>
        <w:rPr>
          <w:rFonts w:eastAsia="?????? Pro W3"/>
          <w:lang w:val="en-US"/>
        </w:rPr>
        <w:t>)</w:t>
      </w:r>
      <w:r w:rsidRPr="00961BBD">
        <w:rPr>
          <w:rFonts w:eastAsia="?????? Pro W3"/>
          <w:lang w:val="en-US"/>
        </w:rPr>
        <w:t xml:space="preserve"> at final larval stage</w:t>
      </w:r>
      <w:r>
        <w:rPr>
          <w:rFonts w:eastAsia="?????? Pro W3"/>
          <w:lang w:val="en-US"/>
        </w:rPr>
        <w:t xml:space="preserve"> in Petri</w:t>
      </w:r>
      <w:r w:rsidRPr="00961BBD">
        <w:rPr>
          <w:rFonts w:eastAsia="?????? Pro W3"/>
          <w:lang w:val="en-US"/>
        </w:rPr>
        <w:t xml:space="preserve"> dish at 37°</w:t>
      </w:r>
      <w:r w:rsidR="002B3AB2">
        <w:rPr>
          <w:rFonts w:eastAsia="?????? Pro W3"/>
          <w:lang w:val="en-US"/>
        </w:rPr>
        <w:t>C</w:t>
      </w:r>
      <w:r w:rsidRPr="00961BBD">
        <w:rPr>
          <w:rFonts w:eastAsia="?????? Pro W3"/>
          <w:lang w:val="en-US"/>
        </w:rPr>
        <w:t xml:space="preserve"> with a body weight of approximately 250–300 mg.</w:t>
      </w:r>
      <w:proofErr w:type="gramEnd"/>
      <w:r w:rsidRPr="00961BBD">
        <w:rPr>
          <w:rFonts w:eastAsia="?????? Pro W3"/>
          <w:lang w:val="en-US"/>
        </w:rPr>
        <w:t xml:space="preserve"> All larvae used in the experiment had clear color and were free of spots and/or dark pigments on their cut</w:t>
      </w:r>
      <w:r>
        <w:rPr>
          <w:rFonts w:eastAsia="?????? Pro W3"/>
          <w:lang w:val="en-US"/>
        </w:rPr>
        <w:t>icle (n=15/per group).</w:t>
      </w:r>
    </w:p>
    <w:p w:rsidR="00677101" w:rsidRDefault="00677101" w:rsidP="00F572D7">
      <w:pPr>
        <w:jc w:val="both"/>
        <w:rPr>
          <w:lang w:val="en-US"/>
        </w:rPr>
      </w:pPr>
    </w:p>
    <w:p w:rsidR="00677101" w:rsidRDefault="00677101" w:rsidP="00F572D7">
      <w:pPr>
        <w:jc w:val="both"/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193040</wp:posOffset>
            </wp:positionV>
            <wp:extent cx="2333625" cy="1619250"/>
            <wp:effectExtent l="0" t="361950" r="0" b="342900"/>
            <wp:wrapSquare wrapText="bothSides"/>
            <wp:docPr id="4" name="Imagem 4" descr="C:\Users\User\AppData\Local\Microsoft\Windows\Temporary Internet Files\Content.Word\IMG_6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IMG_62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336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7101" w:rsidRDefault="00677101" w:rsidP="00F572D7">
      <w:pPr>
        <w:jc w:val="both"/>
        <w:rPr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677101" w:rsidRDefault="00677101" w:rsidP="00F572D7">
      <w:pPr>
        <w:jc w:val="both"/>
        <w:rPr>
          <w:b/>
          <w:lang w:val="en-US"/>
        </w:rPr>
      </w:pPr>
    </w:p>
    <w:p w:rsidR="00F572D7" w:rsidRDefault="00F572D7" w:rsidP="00F572D7">
      <w:pPr>
        <w:jc w:val="both"/>
        <w:rPr>
          <w:b/>
          <w:lang w:val="en-US"/>
        </w:rPr>
      </w:pPr>
    </w:p>
    <w:p w:rsidR="00F572D7" w:rsidRDefault="00F572D7" w:rsidP="00F572D7">
      <w:pPr>
        <w:jc w:val="both"/>
        <w:rPr>
          <w:b/>
          <w:lang w:val="en-US"/>
        </w:rPr>
      </w:pPr>
    </w:p>
    <w:p w:rsidR="00F572D7" w:rsidRDefault="00F572D7" w:rsidP="00F572D7">
      <w:pPr>
        <w:jc w:val="both"/>
        <w:rPr>
          <w:b/>
          <w:lang w:val="en-US"/>
        </w:rPr>
      </w:pPr>
    </w:p>
    <w:p w:rsidR="00123943" w:rsidRDefault="00123943" w:rsidP="00F572D7">
      <w:pPr>
        <w:jc w:val="both"/>
        <w:rPr>
          <w:b/>
          <w:lang w:val="en-US"/>
        </w:rPr>
      </w:pPr>
    </w:p>
    <w:p w:rsidR="00123943" w:rsidRDefault="00123943" w:rsidP="002B3AB2">
      <w:pPr>
        <w:jc w:val="both"/>
        <w:rPr>
          <w:b/>
          <w:lang w:val="en-US"/>
        </w:rPr>
      </w:pPr>
    </w:p>
    <w:p w:rsidR="00677101" w:rsidRPr="00677101" w:rsidRDefault="00677101" w:rsidP="002B3AB2">
      <w:pPr>
        <w:jc w:val="both"/>
        <w:rPr>
          <w:b/>
          <w:lang w:val="en-US"/>
        </w:rPr>
      </w:pPr>
      <w:r w:rsidRPr="00677101">
        <w:rPr>
          <w:b/>
          <w:lang w:val="en-US"/>
        </w:rPr>
        <w:t xml:space="preserve">Figure S2. </w:t>
      </w:r>
      <w:r w:rsidR="002B3AB2">
        <w:rPr>
          <w:rFonts w:eastAsia="?????? Pro W3"/>
          <w:i/>
          <w:lang w:val="en-US"/>
        </w:rPr>
        <w:t>Galleria</w:t>
      </w:r>
      <w:r w:rsidR="00123943" w:rsidRPr="00123943">
        <w:rPr>
          <w:rFonts w:eastAsia="?????? Pro W3"/>
          <w:i/>
          <w:lang w:val="en-US"/>
        </w:rPr>
        <w:t xml:space="preserve"> </w:t>
      </w:r>
      <w:proofErr w:type="spellStart"/>
      <w:r w:rsidR="00123943" w:rsidRPr="00123943">
        <w:rPr>
          <w:rFonts w:eastAsia="?????? Pro W3"/>
          <w:i/>
          <w:lang w:val="en-US"/>
        </w:rPr>
        <w:t>mellonella</w:t>
      </w:r>
      <w:proofErr w:type="spellEnd"/>
      <w:r w:rsidR="00123943" w:rsidRPr="00123943">
        <w:rPr>
          <w:rFonts w:eastAsia="?????? Pro W3"/>
          <w:lang w:val="en-US"/>
        </w:rPr>
        <w:t xml:space="preserve"> being inoculated int</w:t>
      </w:r>
      <w:r w:rsidR="002B3AB2">
        <w:rPr>
          <w:rFonts w:eastAsia="?????? Pro W3"/>
          <w:lang w:val="en-US"/>
        </w:rPr>
        <w:t xml:space="preserve">o the last right </w:t>
      </w:r>
      <w:proofErr w:type="spellStart"/>
      <w:r w:rsidR="002B3AB2">
        <w:rPr>
          <w:rFonts w:eastAsia="?????? Pro W3"/>
          <w:lang w:val="en-US"/>
        </w:rPr>
        <w:t>proleg</w:t>
      </w:r>
      <w:proofErr w:type="spellEnd"/>
      <w:r w:rsidR="002B3AB2">
        <w:rPr>
          <w:rFonts w:eastAsia="?????? Pro W3"/>
          <w:lang w:val="en-US"/>
        </w:rPr>
        <w:t xml:space="preserve"> (n=15 per </w:t>
      </w:r>
      <w:r w:rsidR="00123943" w:rsidRPr="00123943">
        <w:rPr>
          <w:rFonts w:eastAsia="?????? Pro W3"/>
          <w:lang w:val="en-US"/>
        </w:rPr>
        <w:t>concentration). For control, larvae were inoculated with</w:t>
      </w:r>
      <w:r w:rsidR="002B3AB2">
        <w:rPr>
          <w:rFonts w:eastAsia="?????? Pro W3"/>
          <w:lang w:val="en-US"/>
        </w:rPr>
        <w:t xml:space="preserve"> PBS into the right </w:t>
      </w:r>
      <w:proofErr w:type="spellStart"/>
      <w:r w:rsidR="002B3AB2">
        <w:rPr>
          <w:rFonts w:eastAsia="?????? Pro W3"/>
          <w:lang w:val="en-US"/>
        </w:rPr>
        <w:t>proleg</w:t>
      </w:r>
      <w:proofErr w:type="spellEnd"/>
      <w:r w:rsidR="002B3AB2">
        <w:rPr>
          <w:rFonts w:eastAsia="?????? Pro W3"/>
          <w:lang w:val="en-US"/>
        </w:rPr>
        <w:t>. A</w:t>
      </w:r>
      <w:r w:rsidR="002B3AB2" w:rsidRPr="00123943">
        <w:rPr>
          <w:rFonts w:eastAsia="?????? Pro W3"/>
          <w:lang w:val="en-US"/>
        </w:rPr>
        <w:t>liquot</w:t>
      </w:r>
      <w:r w:rsidR="002B3AB2">
        <w:rPr>
          <w:rFonts w:eastAsia="?????? Pro W3"/>
          <w:lang w:val="en-US"/>
        </w:rPr>
        <w:t xml:space="preserve">s of 10 μl </w:t>
      </w:r>
      <w:r w:rsidR="002B3AB2" w:rsidRPr="00123943">
        <w:rPr>
          <w:rFonts w:eastAsia="?????? Pro W3"/>
          <w:lang w:val="en-US"/>
        </w:rPr>
        <w:t>were</w:t>
      </w:r>
      <w:r w:rsidR="00123943" w:rsidRPr="00123943">
        <w:rPr>
          <w:rFonts w:eastAsia="?????? Pro W3"/>
          <w:lang w:val="en-US"/>
        </w:rPr>
        <w:t xml:space="preserve"> inoculated with Hamilton® syringes (Hamilton Inc., USA).</w:t>
      </w:r>
    </w:p>
    <w:sectPr w:rsidR="00677101" w:rsidRPr="00677101" w:rsidSect="00123D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D3C8E"/>
    <w:rsid w:val="000B51B3"/>
    <w:rsid w:val="00123943"/>
    <w:rsid w:val="00123D57"/>
    <w:rsid w:val="001D4D9D"/>
    <w:rsid w:val="00224809"/>
    <w:rsid w:val="00266AF5"/>
    <w:rsid w:val="002B3AB2"/>
    <w:rsid w:val="002C36E7"/>
    <w:rsid w:val="003F6B45"/>
    <w:rsid w:val="00422925"/>
    <w:rsid w:val="005B23A3"/>
    <w:rsid w:val="006253C1"/>
    <w:rsid w:val="006747D3"/>
    <w:rsid w:val="00677101"/>
    <w:rsid w:val="00763284"/>
    <w:rsid w:val="00766975"/>
    <w:rsid w:val="0085139F"/>
    <w:rsid w:val="009C0DE7"/>
    <w:rsid w:val="00A10062"/>
    <w:rsid w:val="00A605B2"/>
    <w:rsid w:val="00AD3C8E"/>
    <w:rsid w:val="00B16859"/>
    <w:rsid w:val="00B3470B"/>
    <w:rsid w:val="00BB0213"/>
    <w:rsid w:val="00CE17CF"/>
    <w:rsid w:val="00DC5FE8"/>
    <w:rsid w:val="00F572D7"/>
    <w:rsid w:val="00FC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3C8E"/>
    <w:rPr>
      <w:color w:val="0563C1" w:themeColor="hyperlink"/>
      <w:u w:val="single"/>
    </w:rPr>
  </w:style>
  <w:style w:type="character" w:customStyle="1" w:styleId="il">
    <w:name w:val="il"/>
    <w:basedOn w:val="DefaultParagraphFont"/>
    <w:rsid w:val="00AD3C8E"/>
  </w:style>
  <w:style w:type="table" w:customStyle="1" w:styleId="SombreamentoClaro1">
    <w:name w:val="Sombreamento Claro1"/>
    <w:basedOn w:val="TableNormal"/>
    <w:uiPriority w:val="60"/>
    <w:rsid w:val="002C36E7"/>
    <w:pPr>
      <w:spacing w:after="0" w:line="240" w:lineRule="auto"/>
    </w:pPr>
    <w:rPr>
      <w:color w:val="000000" w:themeColor="text1" w:themeShade="BF"/>
      <w:lang w:val="pt-B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100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062"/>
    <w:rPr>
      <w:rFonts w:ascii="Tahoma" w:eastAsia="Times New Roman" w:hAnsi="Tahoma" w:cs="Tahoma"/>
      <w:sz w:val="16"/>
      <w:szCs w:val="16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C6AAA-20BD-4491-A8C8-EFC6C7AA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Henriette Pinke</dc:creator>
  <cp:lastModifiedBy>User</cp:lastModifiedBy>
  <cp:revision>4</cp:revision>
  <dcterms:created xsi:type="dcterms:W3CDTF">2018-08-03T20:05:00Z</dcterms:created>
  <dcterms:modified xsi:type="dcterms:W3CDTF">2018-11-01T20:52:00Z</dcterms:modified>
</cp:coreProperties>
</file>